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rStyle w:val="a4"/>
          <w:color w:val="000080"/>
          <w:sz w:val="28"/>
          <w:szCs w:val="28"/>
        </w:rPr>
        <w:t>ПРОЦЕДУРА ПРИЕМА НА РАБОТУ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1. Выявление вакансий по штатному расписанию образовательного учреждения.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2. Отбор кандидатов на вакантную должность: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1.Собеседование;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2.Просмотр документов о трудовом стаже, образовании, квалификации и других данных работника (паспорт, трудовая книжка, страховое свидетельство государственного пенсионного страхования, документы воинского учета, диплом, медицинская книжка, аттестационный лист, документы о подтверждении разряда, квалификации по должности (профессии) (</w:t>
      </w:r>
      <w:r w:rsidRPr="00856DBB">
        <w:rPr>
          <w:rStyle w:val="a5"/>
          <w:sz w:val="28"/>
          <w:szCs w:val="28"/>
        </w:rPr>
        <w:t>ст. 65, 66 Трудового кодекса РФ</w:t>
      </w:r>
      <w:r w:rsidRPr="00856DBB">
        <w:rPr>
          <w:sz w:val="28"/>
          <w:szCs w:val="28"/>
        </w:rPr>
        <w:t>);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3. При необходимости, получение информации о профессиональных качествах работника с предыдущего места работника.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4. Согласование с департаментом образования мэрии города приема отдельных категорий работников: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-  главный бухгалтер.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5. Оформление письменного трудового договора с работником или эффективного контракта  (не позднее трех дней со дня фактического допущения работника к работе) (</w:t>
      </w:r>
      <w:r w:rsidRPr="00856DBB">
        <w:rPr>
          <w:rStyle w:val="a5"/>
          <w:sz w:val="28"/>
          <w:szCs w:val="28"/>
        </w:rPr>
        <w:t>ст. 67 Трудового кодекса РФ</w:t>
      </w:r>
      <w:r w:rsidRPr="00856DBB">
        <w:rPr>
          <w:sz w:val="28"/>
          <w:szCs w:val="28"/>
        </w:rPr>
        <w:t>).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6. Издание приказа о приеме на работу.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 xml:space="preserve">7. Ознакомление работника с приказом (под расписку в течение 3-х дней), с должностной </w:t>
      </w:r>
      <w:proofErr w:type="spellStart"/>
      <w:r w:rsidRPr="00856DBB">
        <w:rPr>
          <w:sz w:val="28"/>
          <w:szCs w:val="28"/>
        </w:rPr>
        <w:t>инструкцией,инструкцией</w:t>
      </w:r>
      <w:proofErr w:type="spellEnd"/>
      <w:r w:rsidRPr="00856DBB">
        <w:rPr>
          <w:sz w:val="28"/>
          <w:szCs w:val="28"/>
        </w:rPr>
        <w:t xml:space="preserve"> по охране труда,  Правилами внутреннего трудового распорядка и другими локальными актами детского сада,  вводный инструктаж, инструктаж по технике безопасности.</w:t>
      </w:r>
    </w:p>
    <w:p w:rsidR="00151DAD" w:rsidRPr="00856DBB" w:rsidRDefault="00151DAD" w:rsidP="00151DAD">
      <w:pPr>
        <w:pStyle w:val="a3"/>
        <w:rPr>
          <w:sz w:val="28"/>
          <w:szCs w:val="28"/>
        </w:rPr>
      </w:pPr>
      <w:r w:rsidRPr="00856DBB">
        <w:rPr>
          <w:sz w:val="28"/>
          <w:szCs w:val="28"/>
        </w:rPr>
        <w:t>8. Оформление личного дела работника (перечень документов и копии документов): паспорт, документ об образовании, свидетельство пенсионного  страхования, свидетельство ИНН, справка об отсутствии судимости, документ о квалификационной категории (для педагогов и медработников), свидетельство о повышении квалификации (при наличии),  медицинская книжка, свидетельство о рождении ребенка (детей) для оформления льготы по налоговому вычету,  справка 2 НДФЛ с предыдущего места работы (при наличии).</w:t>
      </w:r>
    </w:p>
    <w:p w:rsidR="009E5D12" w:rsidRPr="00856DBB" w:rsidRDefault="009E5D12">
      <w:pPr>
        <w:rPr>
          <w:sz w:val="28"/>
          <w:szCs w:val="28"/>
        </w:rPr>
      </w:pPr>
    </w:p>
    <w:sectPr w:rsidR="009E5D12" w:rsidRPr="00856DBB" w:rsidSect="009E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DAD"/>
    <w:rsid w:val="00151DAD"/>
    <w:rsid w:val="00856DBB"/>
    <w:rsid w:val="00931037"/>
    <w:rsid w:val="009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DAD"/>
    <w:rPr>
      <w:b/>
      <w:bCs/>
    </w:rPr>
  </w:style>
  <w:style w:type="character" w:styleId="a5">
    <w:name w:val="Emphasis"/>
    <w:basedOn w:val="a0"/>
    <w:uiPriority w:val="20"/>
    <w:qFormat/>
    <w:rsid w:val="00151D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DreamLair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</dc:creator>
  <cp:keywords/>
  <dc:description/>
  <cp:lastModifiedBy>СВТ</cp:lastModifiedBy>
  <cp:revision>3</cp:revision>
  <dcterms:created xsi:type="dcterms:W3CDTF">2017-05-11T07:21:00Z</dcterms:created>
  <dcterms:modified xsi:type="dcterms:W3CDTF">2017-05-11T07:23:00Z</dcterms:modified>
</cp:coreProperties>
</file>