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32"/>
          <w:shd w:fill="FFFFFF" w:val="clear"/>
        </w:rPr>
      </w:pPr>
      <w:r>
        <w:rPr>
          <w:rFonts w:ascii="Times New Roman" w:hAnsi="Times New Roman" w:cs="Times New Roman" w:eastAsia="Times New Roman"/>
          <w:b/>
          <w:color w:val="auto"/>
          <w:spacing w:val="0"/>
          <w:position w:val="0"/>
          <w:sz w:val="32"/>
          <w:shd w:fill="FFFFFF" w:val="clear"/>
        </w:rPr>
        <w:t xml:space="preserve">Консультация для педагогов:</w:t>
      </w:r>
    </w:p>
    <w:p>
      <w:pPr>
        <w:spacing w:before="100" w:after="100" w:line="240"/>
        <w:ind w:right="0" w:left="0" w:firstLine="0"/>
        <w:jc w:val="center"/>
        <w:rPr>
          <w:rFonts w:ascii="Tahoma" w:hAnsi="Tahoma" w:cs="Tahoma" w:eastAsia="Tahoma"/>
          <w:color w:val="000000"/>
          <w:spacing w:val="0"/>
          <w:position w:val="0"/>
          <w:sz w:val="27"/>
          <w:shd w:fill="FFFFFF" w:val="clear"/>
        </w:rPr>
      </w:pPr>
      <w:r>
        <w:rPr>
          <w:rFonts w:ascii="Times New Roman" w:hAnsi="Times New Roman" w:cs="Times New Roman" w:eastAsia="Times New Roman"/>
          <w:b/>
          <w:color w:val="auto"/>
          <w:spacing w:val="0"/>
          <w:position w:val="0"/>
          <w:sz w:val="32"/>
          <w:shd w:fill="FFFFFF" w:val="clear"/>
        </w:rPr>
        <w:t xml:space="preserve">КОНВЕНЦИЯ О ПРАВАХ РЕБЁНКА</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1923 году в Женеве Лига Наций приняла предложенную Международным союзом спасения детей Декларацию прав ребёнка. Это был первый международный правовой документ по охране прав и интересов детей.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Декларации впервые подчёркивалось, что забота о детях и их защита не являются больше исключительной обязанностью семьи и даже отдельного государства. Всё человечество должно заботиться о защите прав детей.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Несмотря на значительность этого события, окончательно система защиты прав ребёнка как составная часть защиты прав человека сложилась гораздо позже, т.е. только после провозглашения Организацией Объединённых Наций принципа уважения прав человека.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Необходимость разработки мер по охране прав ребёнка, в силу его физической и умственной незрелости, потребовала выделения международной защиты прав детей в особое направление.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 был создан Детский фонд ООН (ЮНИСЕФ), который осуществляет международную защиту прав ребёнка по нескольким направлениям: разработка деклараций, резолюций, конвенций с целью подготовки международных стандартов в области прав ребёнка создание специального контрольного органа по защите прав ребёнка содействие приведению национального законодательства в соответствии с международными обязательствами оказание международной помощи через Детский фонд ООН. </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Наиболее результативной является нормотворческая деятельность ЮНИСЕФ по защите прав ребёнка.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К основным международным документам, касающимися прав детей, относятся:</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Декларация прав ребёнка (1959)</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Конвенция ООН о правах ребёнка (1989)</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Всемирная декларация об обеспечении выживания, защиты и развития детей (1990)</w:t>
      </w:r>
    </w:p>
    <w:p>
      <w:pPr>
        <w:numPr>
          <w:ilvl w:val="0"/>
          <w:numId w:val="5"/>
        </w:numPr>
        <w:tabs>
          <w:tab w:val="left" w:pos="720" w:leader="none"/>
        </w:tabs>
        <w:spacing w:before="100" w:after="100"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Декларация прав ребёнка является первым международным документов, в котором родители, а также добровольные организации, местные власти и национальные правительства призываются к признанию и соблюдению прав детей путём законодательных и других мер. </w:t>
      </w:r>
    </w:p>
    <w:p>
      <w:pPr>
        <w:spacing w:before="0" w:after="0" w:line="259"/>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десяти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и развиваться физически, умственно, нравственно и духовно в условиях свободы и достоинства.</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1</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2</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3</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Ребенку должно принадлежать с его рождения право на имя и гражданство.</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4</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5</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6</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7</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b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b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8</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должен при всех обстоятельствах быть среди тех, кто первым получает защиту и помощь.</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9</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b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Принцип 10</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